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3"/>
        <w:gridCol w:w="4050"/>
      </w:tblGrid>
      <w:tr w:rsidR="00411F31" w:rsidRPr="002C667F">
        <w:tc>
          <w:tcPr>
            <w:tcW w:w="4423" w:type="dxa"/>
          </w:tcPr>
          <w:p w:rsidR="00411F31" w:rsidRPr="002C667F" w:rsidRDefault="00411F31">
            <w:pPr>
              <w:spacing w:after="0"/>
            </w:pPr>
          </w:p>
        </w:tc>
        <w:tc>
          <w:tcPr>
            <w:tcW w:w="4050" w:type="dxa"/>
          </w:tcPr>
          <w:p w:rsidR="00411F31" w:rsidRPr="002C667F" w:rsidRDefault="00411F31">
            <w:pPr>
              <w:spacing w:after="0"/>
            </w:pPr>
            <w:bookmarkStart w:id="0" w:name="bMot_namn"/>
            <w:bookmarkEnd w:id="0"/>
          </w:p>
        </w:tc>
      </w:tr>
      <w:tr w:rsidR="00411F31" w:rsidRPr="002C667F">
        <w:tc>
          <w:tcPr>
            <w:tcW w:w="4423" w:type="dxa"/>
          </w:tcPr>
          <w:p w:rsidR="00411F31" w:rsidRPr="002C667F" w:rsidRDefault="00411F31" w:rsidP="00A45A8B">
            <w:pPr>
              <w:spacing w:after="0"/>
            </w:pPr>
          </w:p>
        </w:tc>
        <w:tc>
          <w:tcPr>
            <w:tcW w:w="4050" w:type="dxa"/>
          </w:tcPr>
          <w:p w:rsidR="00411F31" w:rsidRPr="002C667F" w:rsidRDefault="00411F31">
            <w:pPr>
              <w:spacing w:after="0"/>
            </w:pPr>
            <w:bookmarkStart w:id="1" w:name="bMot_institution"/>
            <w:bookmarkEnd w:id="1"/>
          </w:p>
        </w:tc>
      </w:tr>
      <w:tr w:rsidR="00411F31" w:rsidRPr="002C667F">
        <w:tc>
          <w:tcPr>
            <w:tcW w:w="4423" w:type="dxa"/>
          </w:tcPr>
          <w:p w:rsidR="00411F31" w:rsidRPr="002C667F" w:rsidRDefault="00411F31">
            <w:pPr>
              <w:spacing w:after="0"/>
            </w:pPr>
          </w:p>
        </w:tc>
        <w:tc>
          <w:tcPr>
            <w:tcW w:w="4050" w:type="dxa"/>
          </w:tcPr>
          <w:p w:rsidR="00411F31" w:rsidRPr="002C667F" w:rsidRDefault="00411F31">
            <w:pPr>
              <w:spacing w:after="0"/>
            </w:pPr>
            <w:bookmarkStart w:id="2" w:name="bMot_foretag"/>
            <w:bookmarkEnd w:id="2"/>
          </w:p>
        </w:tc>
      </w:tr>
      <w:tr w:rsidR="00411F31" w:rsidRPr="002C667F">
        <w:tc>
          <w:tcPr>
            <w:tcW w:w="4423" w:type="dxa"/>
          </w:tcPr>
          <w:p w:rsidR="00411F31" w:rsidRPr="002C667F" w:rsidRDefault="00411F31">
            <w:pPr>
              <w:spacing w:after="0"/>
            </w:pPr>
            <w:bookmarkStart w:id="3" w:name="bAvs_institution"/>
            <w:bookmarkEnd w:id="3"/>
          </w:p>
        </w:tc>
        <w:tc>
          <w:tcPr>
            <w:tcW w:w="4050" w:type="dxa"/>
          </w:tcPr>
          <w:p w:rsidR="00411F31" w:rsidRPr="002C667F" w:rsidRDefault="00411F31">
            <w:pPr>
              <w:spacing w:after="0"/>
            </w:pPr>
            <w:bookmarkStart w:id="4" w:name="bMot_adr"/>
            <w:bookmarkEnd w:id="4"/>
          </w:p>
        </w:tc>
      </w:tr>
      <w:tr w:rsidR="00411F31" w:rsidRPr="002C667F">
        <w:tc>
          <w:tcPr>
            <w:tcW w:w="4423" w:type="dxa"/>
          </w:tcPr>
          <w:p w:rsidR="00411F31" w:rsidRPr="002C667F" w:rsidRDefault="00411F31">
            <w:pPr>
              <w:spacing w:after="0"/>
            </w:pPr>
            <w:bookmarkStart w:id="5" w:name="bAvs_avd"/>
            <w:bookmarkEnd w:id="5"/>
          </w:p>
        </w:tc>
        <w:tc>
          <w:tcPr>
            <w:tcW w:w="4050" w:type="dxa"/>
          </w:tcPr>
          <w:p w:rsidR="00411F31" w:rsidRPr="002C667F" w:rsidRDefault="00411F31">
            <w:pPr>
              <w:spacing w:after="0"/>
            </w:pPr>
            <w:bookmarkStart w:id="6" w:name="bMot_ort"/>
            <w:bookmarkEnd w:id="6"/>
          </w:p>
        </w:tc>
      </w:tr>
      <w:tr w:rsidR="00411F31" w:rsidRPr="002C667F">
        <w:tc>
          <w:tcPr>
            <w:tcW w:w="4423" w:type="dxa"/>
          </w:tcPr>
          <w:p w:rsidR="00411F31" w:rsidRPr="002C667F" w:rsidRDefault="00411F31">
            <w:pPr>
              <w:spacing w:after="0"/>
            </w:pPr>
          </w:p>
        </w:tc>
        <w:tc>
          <w:tcPr>
            <w:tcW w:w="4050" w:type="dxa"/>
          </w:tcPr>
          <w:p w:rsidR="00411F31" w:rsidRPr="002C667F" w:rsidRDefault="00411F31">
            <w:pPr>
              <w:spacing w:after="0"/>
            </w:pPr>
            <w:bookmarkStart w:id="7" w:name="bNamn2"/>
            <w:bookmarkEnd w:id="7"/>
          </w:p>
        </w:tc>
      </w:tr>
    </w:tbl>
    <w:p w:rsidR="00411F31" w:rsidRDefault="00411F31">
      <w:pPr>
        <w:tabs>
          <w:tab w:val="left" w:pos="4423"/>
        </w:tabs>
        <w:sectPr w:rsidR="00411F31">
          <w:headerReference w:type="default" r:id="rId9"/>
          <w:headerReference w:type="first" r:id="rId10"/>
          <w:footerReference w:type="first" r:id="rId11"/>
          <w:pgSz w:w="11906" w:h="16838" w:code="9"/>
          <w:pgMar w:top="2438" w:right="1588" w:bottom="2835" w:left="1985" w:header="567" w:footer="397" w:gutter="0"/>
          <w:cols w:space="708"/>
          <w:titlePg/>
          <w:docGrid w:linePitch="360"/>
        </w:sectPr>
      </w:pPr>
    </w:p>
    <w:p w:rsidR="008C3D4B" w:rsidRPr="00494DDB" w:rsidRDefault="00494DDB" w:rsidP="008C3D4B">
      <w:pPr>
        <w:pStyle w:val="Heading1"/>
        <w:rPr>
          <w:rFonts w:ascii="Verdana" w:hAnsi="Verdana"/>
          <w:kern w:val="36"/>
        </w:rPr>
      </w:pPr>
      <w:bookmarkStart w:id="11" w:name="bDelges"/>
      <w:bookmarkEnd w:id="11"/>
      <w:r w:rsidRPr="00494DDB">
        <w:rPr>
          <w:rFonts w:ascii="Verdana" w:hAnsi="Verdana"/>
          <w:kern w:val="36"/>
        </w:rPr>
        <w:lastRenderedPageBreak/>
        <w:t xml:space="preserve">Sekretessavtal </w:t>
      </w:r>
    </w:p>
    <w:p w:rsidR="00494DDB" w:rsidRDefault="00494DDB" w:rsidP="0022293F">
      <w:pPr>
        <w:spacing w:before="100" w:beforeAutospacing="1" w:after="100" w:afterAutospacing="1" w:line="240" w:lineRule="auto"/>
        <w:rPr>
          <w:sz w:val="24"/>
        </w:rPr>
      </w:pPr>
    </w:p>
    <w:p w:rsidR="0022293F" w:rsidRPr="00EC3539" w:rsidRDefault="00494DDB" w:rsidP="0022293F">
      <w:pPr>
        <w:spacing w:before="100" w:beforeAutospacing="1" w:after="100" w:afterAutospacing="1" w:line="240" w:lineRule="auto"/>
        <w:rPr>
          <w:sz w:val="24"/>
        </w:rPr>
      </w:pPr>
      <w:r>
        <w:rPr>
          <w:b/>
          <w:bCs/>
          <w:sz w:val="24"/>
        </w:rPr>
        <w:t>1. Parter</w:t>
      </w:r>
    </w:p>
    <w:p w:rsidR="00494DDB" w:rsidRPr="00EC3539" w:rsidRDefault="00494DDB" w:rsidP="00494DDB">
      <w:pPr>
        <w:spacing w:before="100" w:beforeAutospacing="1" w:after="100" w:afterAutospacing="1" w:line="240" w:lineRule="auto"/>
        <w:rPr>
          <w:sz w:val="24"/>
        </w:rPr>
      </w:pPr>
      <w:r>
        <w:rPr>
          <w:sz w:val="24"/>
        </w:rPr>
        <w:t>Stockholms universitet</w:t>
      </w:r>
      <w:r>
        <w:rPr>
          <w:sz w:val="24"/>
        </w:rPr>
        <w:br/>
        <w:t>202100-3062</w:t>
      </w:r>
      <w:r>
        <w:rPr>
          <w:sz w:val="24"/>
        </w:rPr>
        <w:br/>
        <w:t>106 91 Stockholm</w:t>
      </w:r>
      <w:r>
        <w:rPr>
          <w:sz w:val="24"/>
        </w:rPr>
        <w:br/>
      </w:r>
      <w:r>
        <w:rPr>
          <w:sz w:val="24"/>
        </w:rPr>
        <w:br/>
      </w:r>
      <w:commentRangeStart w:id="12"/>
      <w:r>
        <w:rPr>
          <w:sz w:val="24"/>
        </w:rPr>
        <w:t>X</w:t>
      </w:r>
      <w:commentRangeEnd w:id="12"/>
      <w:r w:rsidR="00457453">
        <w:rPr>
          <w:rStyle w:val="CommentReference"/>
        </w:rPr>
        <w:commentReference w:id="12"/>
      </w:r>
      <w:r>
        <w:rPr>
          <w:sz w:val="24"/>
        </w:rPr>
        <w:br/>
        <w:t>Organisationsnummer</w:t>
      </w:r>
      <w:r w:rsidR="00F02611">
        <w:rPr>
          <w:sz w:val="24"/>
        </w:rPr>
        <w:t>/Personnummer</w:t>
      </w:r>
      <w:r>
        <w:rPr>
          <w:sz w:val="24"/>
        </w:rPr>
        <w:br/>
        <w:t>Adress</w:t>
      </w:r>
      <w:r>
        <w:rPr>
          <w:sz w:val="24"/>
        </w:rPr>
        <w:br/>
      </w:r>
    </w:p>
    <w:p w:rsidR="00494DDB" w:rsidRPr="00EC3539" w:rsidRDefault="00494DDB" w:rsidP="00494DDB">
      <w:pPr>
        <w:spacing w:before="100" w:beforeAutospacing="1" w:after="100" w:afterAutospacing="1" w:line="240" w:lineRule="auto"/>
        <w:rPr>
          <w:sz w:val="24"/>
        </w:rPr>
      </w:pPr>
      <w:commentRangeStart w:id="13"/>
      <w:r>
        <w:rPr>
          <w:b/>
          <w:bCs/>
          <w:sz w:val="24"/>
        </w:rPr>
        <w:t xml:space="preserve">2. Bakgrund </w:t>
      </w:r>
    </w:p>
    <w:p w:rsidR="00494DDB" w:rsidRDefault="003921E1" w:rsidP="00494DDB">
      <w:pPr>
        <w:spacing w:before="100" w:beforeAutospacing="1" w:after="100" w:afterAutospacing="1" w:line="240" w:lineRule="auto"/>
        <w:rPr>
          <w:sz w:val="24"/>
        </w:rPr>
      </w:pPr>
      <w:r>
        <w:rPr>
          <w:sz w:val="24"/>
        </w:rPr>
        <w:t>..</w:t>
      </w:r>
      <w:r w:rsidR="00B61145">
        <w:rPr>
          <w:sz w:val="24"/>
        </w:rPr>
        <w:t xml:space="preserve">. </w:t>
      </w:r>
      <w:commentRangeEnd w:id="13"/>
      <w:r w:rsidR="005135A1">
        <w:rPr>
          <w:rStyle w:val="CommentReference"/>
        </w:rPr>
        <w:commentReference w:id="13"/>
      </w:r>
    </w:p>
    <w:p w:rsidR="00B61145" w:rsidRPr="00B61145" w:rsidRDefault="00B61145" w:rsidP="00494DDB">
      <w:pPr>
        <w:spacing w:before="100" w:beforeAutospacing="1" w:after="100" w:afterAutospacing="1" w:line="240" w:lineRule="auto"/>
        <w:rPr>
          <w:b/>
          <w:sz w:val="24"/>
        </w:rPr>
      </w:pPr>
      <w:r w:rsidRPr="00B61145">
        <w:rPr>
          <w:b/>
          <w:sz w:val="24"/>
        </w:rPr>
        <w:t>3. Konfidentiell information</w:t>
      </w:r>
    </w:p>
    <w:p w:rsidR="00B61145" w:rsidRDefault="00B61145" w:rsidP="00494DDB">
      <w:pPr>
        <w:spacing w:before="100" w:beforeAutospacing="1" w:after="100" w:afterAutospacing="1" w:line="240" w:lineRule="auto"/>
        <w:rPr>
          <w:sz w:val="24"/>
        </w:rPr>
      </w:pPr>
      <w:r>
        <w:rPr>
          <w:sz w:val="24"/>
        </w:rPr>
        <w:t xml:space="preserve">Med konfidentiell information menas </w:t>
      </w:r>
      <w:commentRangeStart w:id="14"/>
      <w:proofErr w:type="gramStart"/>
      <w:r w:rsidR="003921E1">
        <w:rPr>
          <w:sz w:val="24"/>
        </w:rPr>
        <w:t>…</w:t>
      </w:r>
      <w:r>
        <w:rPr>
          <w:sz w:val="24"/>
        </w:rPr>
        <w:t>.</w:t>
      </w:r>
      <w:commentRangeEnd w:id="14"/>
      <w:proofErr w:type="gramEnd"/>
      <w:r w:rsidR="003921E1">
        <w:rPr>
          <w:rStyle w:val="CommentReference"/>
        </w:rPr>
        <w:commentReference w:id="14"/>
      </w:r>
      <w:r>
        <w:rPr>
          <w:sz w:val="24"/>
        </w:rPr>
        <w:t xml:space="preserve"> Detta gäller oavsett om informationen lämnats muntligt, skriftligt, elektroniskt eller om den på annat sätt </w:t>
      </w:r>
      <w:proofErr w:type="gramStart"/>
      <w:r>
        <w:rPr>
          <w:sz w:val="24"/>
        </w:rPr>
        <w:t>erfarits</w:t>
      </w:r>
      <w:proofErr w:type="gramEnd"/>
      <w:r>
        <w:rPr>
          <w:sz w:val="24"/>
        </w:rPr>
        <w:t xml:space="preserve"> genom arbetet med uppdraget. </w:t>
      </w:r>
      <w:r>
        <w:rPr>
          <w:sz w:val="24"/>
        </w:rPr>
        <w:br/>
      </w:r>
      <w:r>
        <w:rPr>
          <w:sz w:val="24"/>
        </w:rPr>
        <w:br/>
        <w:t>Som konfidentiell information anses inte:</w:t>
      </w:r>
      <w:r>
        <w:rPr>
          <w:sz w:val="24"/>
        </w:rPr>
        <w:br/>
        <w:t xml:space="preserve">● information som är allmänt känd (på annat sätt än genom brott mot detta </w:t>
      </w:r>
      <w:proofErr w:type="gramStart"/>
      <w:r>
        <w:rPr>
          <w:sz w:val="24"/>
        </w:rPr>
        <w:t>eller      annat</w:t>
      </w:r>
      <w:proofErr w:type="gramEnd"/>
      <w:r>
        <w:rPr>
          <w:sz w:val="24"/>
        </w:rPr>
        <w:t xml:space="preserve"> sekretessavtal)</w:t>
      </w:r>
      <w:r>
        <w:rPr>
          <w:sz w:val="24"/>
        </w:rPr>
        <w:br/>
        <w:t xml:space="preserve">● information som X redan kände till före detta avtal </w:t>
      </w:r>
      <w:r>
        <w:rPr>
          <w:sz w:val="24"/>
        </w:rPr>
        <w:br/>
        <w:t>● information som X får från utomstående utan brott mot sekretessförpliktelse</w:t>
      </w:r>
    </w:p>
    <w:p w:rsidR="00B61145" w:rsidRDefault="00B61145" w:rsidP="00494DDB">
      <w:pPr>
        <w:spacing w:before="100" w:beforeAutospacing="1" w:after="100" w:afterAutospacing="1" w:line="240" w:lineRule="auto"/>
        <w:rPr>
          <w:b/>
          <w:sz w:val="24"/>
        </w:rPr>
      </w:pPr>
      <w:r>
        <w:rPr>
          <w:b/>
          <w:sz w:val="24"/>
        </w:rPr>
        <w:t>4. Sekretess</w:t>
      </w:r>
    </w:p>
    <w:p w:rsidR="00B61145" w:rsidRPr="00B61145" w:rsidRDefault="00D27A7E" w:rsidP="009C75BA">
      <w:pPr>
        <w:spacing w:before="100" w:beforeAutospacing="1" w:after="100" w:afterAutospacing="1" w:line="240" w:lineRule="auto"/>
        <w:rPr>
          <w:sz w:val="24"/>
        </w:rPr>
      </w:pPr>
      <w:r>
        <w:rPr>
          <w:sz w:val="24"/>
        </w:rPr>
        <w:lastRenderedPageBreak/>
        <w:t xml:space="preserve">Sekretessavtalet innebär att X under avtalsperioden förbinder sig att inte avslöja konfidentiell information för </w:t>
      </w:r>
      <w:r w:rsidR="003921E1">
        <w:rPr>
          <w:sz w:val="24"/>
        </w:rPr>
        <w:t>tredje man</w:t>
      </w:r>
      <w:r>
        <w:rPr>
          <w:sz w:val="24"/>
        </w:rPr>
        <w:t>. Konfidentiell information får dock föras vidare:</w:t>
      </w:r>
      <w:r>
        <w:rPr>
          <w:sz w:val="24"/>
        </w:rPr>
        <w:br/>
        <w:t>● om information uppenbart är av sådan karaktär att den utan skada för Stockholms universitet kan avslöjas för utomstående</w:t>
      </w:r>
      <w:r>
        <w:rPr>
          <w:sz w:val="24"/>
        </w:rPr>
        <w:br/>
        <w:t>● om Stoc</w:t>
      </w:r>
      <w:r w:rsidR="005135A1">
        <w:rPr>
          <w:sz w:val="24"/>
        </w:rPr>
        <w:t>kholms universitet medger detta</w:t>
      </w:r>
      <w:r w:rsidR="005135A1">
        <w:rPr>
          <w:sz w:val="24"/>
        </w:rPr>
        <w:br/>
        <w:t xml:space="preserve">● om informationen är att betrakta så som </w:t>
      </w:r>
      <w:r w:rsidR="003921E1">
        <w:rPr>
          <w:sz w:val="24"/>
        </w:rPr>
        <w:t>offentlig</w:t>
      </w:r>
      <w:r w:rsidR="005135A1">
        <w:rPr>
          <w:sz w:val="24"/>
        </w:rPr>
        <w:t xml:space="preserve"> enligt lag eller föreskrift</w:t>
      </w:r>
      <w:r>
        <w:rPr>
          <w:sz w:val="24"/>
        </w:rPr>
        <w:br/>
      </w:r>
      <w:commentRangeStart w:id="15"/>
      <w:r w:rsidR="00B220C9">
        <w:rPr>
          <w:sz w:val="24"/>
        </w:rPr>
        <w:t>[</w:t>
      </w:r>
      <w:r>
        <w:rPr>
          <w:sz w:val="24"/>
        </w:rPr>
        <w:t xml:space="preserve">● till </w:t>
      </w:r>
      <w:r w:rsidR="00B220C9">
        <w:rPr>
          <w:sz w:val="24"/>
        </w:rPr>
        <w:t xml:space="preserve">de </w:t>
      </w:r>
      <w:r>
        <w:rPr>
          <w:sz w:val="24"/>
        </w:rPr>
        <w:t xml:space="preserve">anställda hos X </w:t>
      </w:r>
      <w:r w:rsidR="00B220C9">
        <w:rPr>
          <w:sz w:val="24"/>
        </w:rPr>
        <w:t xml:space="preserve">som arbetar med uppdraget i syfte </w:t>
      </w:r>
      <w:r w:rsidR="00A14CF5">
        <w:rPr>
          <w:sz w:val="24"/>
        </w:rPr>
        <w:t xml:space="preserve">och i den utsträckning som är nödvändig för </w:t>
      </w:r>
      <w:r>
        <w:rPr>
          <w:sz w:val="24"/>
        </w:rPr>
        <w:t>a</w:t>
      </w:r>
      <w:r w:rsidR="009C75BA">
        <w:rPr>
          <w:sz w:val="24"/>
        </w:rPr>
        <w:t>tt uppdraget ska kunna utföras</w:t>
      </w:r>
      <w:r w:rsidR="00B220C9">
        <w:rPr>
          <w:sz w:val="24"/>
        </w:rPr>
        <w:t>]</w:t>
      </w:r>
      <w:commentRangeEnd w:id="15"/>
      <w:r w:rsidR="00B220C9">
        <w:rPr>
          <w:rStyle w:val="CommentReference"/>
        </w:rPr>
        <w:commentReference w:id="15"/>
      </w:r>
    </w:p>
    <w:p w:rsidR="00613DA9" w:rsidRPr="00D27A7E" w:rsidRDefault="003921E1" w:rsidP="0022293F">
      <w:pPr>
        <w:rPr>
          <w:b/>
          <w:sz w:val="24"/>
        </w:rPr>
      </w:pPr>
      <w:r>
        <w:rPr>
          <w:b/>
          <w:sz w:val="24"/>
        </w:rPr>
        <w:t>5</w:t>
      </w:r>
      <w:r w:rsidR="00D27A7E" w:rsidRPr="00D27A7E">
        <w:rPr>
          <w:b/>
          <w:sz w:val="24"/>
        </w:rPr>
        <w:t xml:space="preserve">. Återlämnande av konfidentiell information </w:t>
      </w:r>
      <w:r w:rsidR="009C75BA">
        <w:rPr>
          <w:b/>
          <w:sz w:val="24"/>
        </w:rPr>
        <w:t>och material</w:t>
      </w:r>
    </w:p>
    <w:p w:rsidR="00D27A7E" w:rsidRDefault="009C75BA" w:rsidP="0022293F">
      <w:pPr>
        <w:rPr>
          <w:sz w:val="24"/>
        </w:rPr>
      </w:pPr>
      <w:r>
        <w:rPr>
          <w:sz w:val="24"/>
        </w:rPr>
        <w:t>Material innehållande k</w:t>
      </w:r>
      <w:r w:rsidR="00D27A7E">
        <w:rPr>
          <w:sz w:val="24"/>
        </w:rPr>
        <w:t xml:space="preserve">onfidentiell information som </w:t>
      </w:r>
      <w:r w:rsidR="00011FBA">
        <w:rPr>
          <w:sz w:val="24"/>
        </w:rPr>
        <w:t xml:space="preserve">X fått ta del av ska återlämnas till Stockholms universitet när uppdraget är utfört eller när Stockholms universitet begär det. Detta gäller även kopior och annan återgivning av informationen samt anteckningar, noteringar och utredningar som hör till Stockholms universitets verksamhet. </w:t>
      </w:r>
    </w:p>
    <w:p w:rsidR="003921E1" w:rsidRDefault="003921E1" w:rsidP="0022293F">
      <w:pPr>
        <w:rPr>
          <w:sz w:val="24"/>
        </w:rPr>
      </w:pPr>
      <w:r>
        <w:rPr>
          <w:b/>
          <w:sz w:val="24"/>
        </w:rPr>
        <w:t>6</w:t>
      </w:r>
      <w:r w:rsidR="009C75BA" w:rsidRPr="009C75BA">
        <w:rPr>
          <w:b/>
          <w:sz w:val="24"/>
        </w:rPr>
        <w:t>. Ansvar för anställda</w:t>
      </w:r>
      <w:r w:rsidR="009C75BA">
        <w:rPr>
          <w:sz w:val="24"/>
        </w:rPr>
        <w:br/>
      </w:r>
      <w:bookmarkStart w:id="16" w:name="_GoBack"/>
      <w:bookmarkEnd w:id="16"/>
      <w:r w:rsidR="009C75BA">
        <w:rPr>
          <w:sz w:val="24"/>
        </w:rPr>
        <w:br/>
        <w:t>X ansvarar för att det som överenskommes genom detta avtal också iakttas av anställda h</w:t>
      </w:r>
      <w:r>
        <w:rPr>
          <w:sz w:val="24"/>
        </w:rPr>
        <w:t>os X som arbetar med uppdraget.</w:t>
      </w:r>
    </w:p>
    <w:p w:rsidR="003921E1" w:rsidRDefault="003921E1" w:rsidP="0022293F">
      <w:pPr>
        <w:rPr>
          <w:sz w:val="24"/>
        </w:rPr>
      </w:pPr>
      <w:commentRangeStart w:id="17"/>
      <w:r>
        <w:rPr>
          <w:sz w:val="24"/>
        </w:rPr>
        <w:t>…</w:t>
      </w:r>
      <w:commentRangeEnd w:id="17"/>
      <w:r>
        <w:rPr>
          <w:rStyle w:val="CommentReference"/>
        </w:rPr>
        <w:commentReference w:id="17"/>
      </w:r>
    </w:p>
    <w:p w:rsidR="00011FBA" w:rsidRPr="00011FBA" w:rsidRDefault="003921E1" w:rsidP="0022293F">
      <w:pPr>
        <w:rPr>
          <w:b/>
          <w:sz w:val="24"/>
        </w:rPr>
      </w:pPr>
      <w:r>
        <w:rPr>
          <w:b/>
          <w:sz w:val="24"/>
        </w:rPr>
        <w:t>7</w:t>
      </w:r>
      <w:r w:rsidR="00011FBA" w:rsidRPr="00011FBA">
        <w:rPr>
          <w:b/>
          <w:sz w:val="24"/>
        </w:rPr>
        <w:t>. Avtalstid</w:t>
      </w:r>
    </w:p>
    <w:p w:rsidR="00011FBA" w:rsidRDefault="00011FBA" w:rsidP="0022293F">
      <w:pPr>
        <w:rPr>
          <w:sz w:val="24"/>
        </w:rPr>
      </w:pPr>
      <w:proofErr w:type="spellStart"/>
      <w:r>
        <w:rPr>
          <w:sz w:val="24"/>
        </w:rPr>
        <w:t>Sekretesskyldigheten</w:t>
      </w:r>
      <w:proofErr w:type="spellEnd"/>
      <w:r>
        <w:rPr>
          <w:sz w:val="24"/>
        </w:rPr>
        <w:t xml:space="preserve"> gäller så länge uppdragsavtalet pågår och därefter under </w:t>
      </w:r>
      <w:commentRangeStart w:id="18"/>
      <w:r>
        <w:rPr>
          <w:sz w:val="24"/>
        </w:rPr>
        <w:t>XX år</w:t>
      </w:r>
      <w:commentRangeEnd w:id="18"/>
      <w:r w:rsidR="00457453">
        <w:rPr>
          <w:rStyle w:val="CommentReference"/>
        </w:rPr>
        <w:commentReference w:id="18"/>
      </w:r>
      <w:r>
        <w:rPr>
          <w:sz w:val="24"/>
        </w:rPr>
        <w:t xml:space="preserve">. </w:t>
      </w:r>
    </w:p>
    <w:p w:rsidR="00011FBA" w:rsidRPr="00D27A7E" w:rsidRDefault="00011FBA" w:rsidP="0022293F">
      <w:pPr>
        <w:rPr>
          <w:sz w:val="24"/>
        </w:rPr>
      </w:pPr>
      <w:r>
        <w:rPr>
          <w:sz w:val="24"/>
        </w:rPr>
        <w:br/>
      </w:r>
      <w:r w:rsidRPr="00011FBA">
        <w:rPr>
          <w:b/>
          <w:sz w:val="24"/>
        </w:rPr>
        <w:t>Underskrifter</w:t>
      </w:r>
      <w:r>
        <w:rPr>
          <w:sz w:val="24"/>
        </w:rPr>
        <w:br/>
      </w:r>
      <w:r>
        <w:rPr>
          <w:sz w:val="24"/>
        </w:rPr>
        <w:br/>
        <w:t xml:space="preserve">Ort och datum </w:t>
      </w:r>
      <w:r>
        <w:rPr>
          <w:sz w:val="24"/>
        </w:rPr>
        <w:br/>
      </w:r>
      <w:r>
        <w:rPr>
          <w:sz w:val="24"/>
        </w:rPr>
        <w:br/>
      </w:r>
      <w:r>
        <w:rPr>
          <w:sz w:val="24"/>
        </w:rPr>
        <w:br/>
        <w:t>______________________</w:t>
      </w:r>
      <w:r>
        <w:rPr>
          <w:sz w:val="24"/>
        </w:rPr>
        <w:tab/>
        <w:t>______________________</w:t>
      </w:r>
      <w:r>
        <w:rPr>
          <w:sz w:val="24"/>
        </w:rPr>
        <w:br/>
        <w:t>Namnförtydligande, titel</w:t>
      </w:r>
      <w:r>
        <w:rPr>
          <w:sz w:val="24"/>
        </w:rPr>
        <w:tab/>
      </w:r>
      <w:r>
        <w:rPr>
          <w:sz w:val="24"/>
        </w:rPr>
        <w:tab/>
        <w:t>Namnförtydligande, titel</w:t>
      </w:r>
      <w:r>
        <w:rPr>
          <w:sz w:val="24"/>
        </w:rPr>
        <w:br/>
        <w:t>Stockholms universitet</w:t>
      </w:r>
      <w:r>
        <w:rPr>
          <w:sz w:val="24"/>
        </w:rPr>
        <w:tab/>
      </w:r>
      <w:r>
        <w:rPr>
          <w:sz w:val="24"/>
        </w:rPr>
        <w:tab/>
        <w:t>X</w:t>
      </w:r>
      <w:r>
        <w:rPr>
          <w:sz w:val="24"/>
        </w:rPr>
        <w:tab/>
      </w:r>
      <w:r>
        <w:rPr>
          <w:sz w:val="24"/>
        </w:rPr>
        <w:tab/>
      </w:r>
    </w:p>
    <w:sectPr w:rsidR="00011FBA" w:rsidRPr="00D27A7E" w:rsidSect="009D2CCE">
      <w:headerReference w:type="even" r:id="rId13"/>
      <w:headerReference w:type="default" r:id="rId14"/>
      <w:type w:val="continuous"/>
      <w:pgSz w:w="11906" w:h="16838" w:code="9"/>
      <w:pgMar w:top="2722" w:right="1588" w:bottom="2835" w:left="1985" w:header="567"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joho0043" w:date="2014-03-20T12:55:00Z" w:initials="j">
    <w:p w:rsidR="00457453" w:rsidRDefault="00457453">
      <w:pPr>
        <w:pStyle w:val="CommentText"/>
      </w:pPr>
      <w:r>
        <w:rPr>
          <w:rStyle w:val="CommentReference"/>
        </w:rPr>
        <w:annotationRef/>
      </w:r>
      <w:r>
        <w:t>Person eller organisation.</w:t>
      </w:r>
    </w:p>
  </w:comment>
  <w:comment w:id="13" w:author="joho0043" w:date="2014-03-31T13:15:00Z" w:initials="j">
    <w:p w:rsidR="005135A1" w:rsidRDefault="005135A1">
      <w:pPr>
        <w:pStyle w:val="CommentText"/>
      </w:pPr>
      <w:r>
        <w:rPr>
          <w:rStyle w:val="CommentReference"/>
        </w:rPr>
        <w:annotationRef/>
      </w:r>
      <w:r w:rsidR="00F02611">
        <w:t>H</w:t>
      </w:r>
      <w:r w:rsidR="003921E1">
        <w:t xml:space="preserve">är ges en bakgrund det sammanhang som aktualiserat sekretessavtalet. </w:t>
      </w:r>
      <w:r w:rsidR="00F02611">
        <w:t xml:space="preserve"> </w:t>
      </w:r>
    </w:p>
  </w:comment>
  <w:comment w:id="14" w:author="joho0043" w:date="2014-03-31T13:17:00Z" w:initials="j">
    <w:p w:rsidR="003921E1" w:rsidRDefault="003921E1" w:rsidP="003921E1">
      <w:pPr>
        <w:pStyle w:val="CommentText"/>
      </w:pPr>
      <w:r>
        <w:rPr>
          <w:rStyle w:val="CommentReference"/>
        </w:rPr>
        <w:annotationRef/>
      </w:r>
      <w:r>
        <w:rPr>
          <w:rStyle w:val="CommentReference"/>
        </w:rPr>
        <w:annotationRef/>
      </w:r>
      <w:r>
        <w:t>Här är det viktigt att tydligt specificera vilken typ av information om Stockholms universitet som ska skyddas.</w:t>
      </w:r>
    </w:p>
    <w:p w:rsidR="003921E1" w:rsidRDefault="003921E1">
      <w:pPr>
        <w:pStyle w:val="CommentText"/>
      </w:pPr>
    </w:p>
  </w:comment>
  <w:comment w:id="15" w:author="joho0043" w:date="2014-04-07T10:36:00Z" w:initials="j">
    <w:p w:rsidR="00B220C9" w:rsidRDefault="00B220C9">
      <w:pPr>
        <w:pStyle w:val="CommentText"/>
      </w:pPr>
      <w:r>
        <w:rPr>
          <w:rStyle w:val="CommentReference"/>
        </w:rPr>
        <w:annotationRef/>
      </w:r>
      <w:r>
        <w:t>Används i det fall motparten är en organisation och flera anställda hos denna arbetar med projektet.</w:t>
      </w:r>
    </w:p>
  </w:comment>
  <w:comment w:id="17" w:author="joho0043" w:date="2014-03-31T13:21:00Z" w:initials="j">
    <w:p w:rsidR="003921E1" w:rsidRDefault="003921E1">
      <w:pPr>
        <w:pStyle w:val="CommentText"/>
      </w:pPr>
      <w:r>
        <w:rPr>
          <w:rStyle w:val="CommentReference"/>
        </w:rPr>
        <w:annotationRef/>
      </w:r>
      <w:r w:rsidRPr="003921E1">
        <w:rPr>
          <w:b/>
        </w:rPr>
        <w:t>Vite.</w:t>
      </w:r>
      <w:r>
        <w:t xml:space="preserve"> Ett vite om ett visst belopp vid brott mot sekretessbestämmelserna i detta avtal kan användas som påföljd om det i sammanhanget är lämpligt.</w:t>
      </w:r>
    </w:p>
  </w:comment>
  <w:comment w:id="18" w:author="joho0043" w:date="2014-03-31T13:19:00Z" w:initials="j">
    <w:p w:rsidR="00457453" w:rsidRDefault="00457453">
      <w:pPr>
        <w:pStyle w:val="CommentText"/>
      </w:pPr>
      <w:r>
        <w:rPr>
          <w:rStyle w:val="CommentReference"/>
        </w:rPr>
        <w:annotationRef/>
      </w:r>
      <w:r w:rsidR="003921E1">
        <w:t>En lämplig sekretessperiod kan beroende på sammanhanget variera mellan 1 och 5 år.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F" w:rsidRDefault="0009619F">
      <w:r>
        <w:separator/>
      </w:r>
    </w:p>
    <w:p w:rsidR="0009619F" w:rsidRDefault="0009619F"/>
  </w:endnote>
  <w:endnote w:type="continuationSeparator" w:id="0">
    <w:p w:rsidR="0009619F" w:rsidRDefault="0009619F">
      <w:r>
        <w:continuationSeparator/>
      </w:r>
    </w:p>
    <w:p w:rsidR="0009619F" w:rsidRDefault="00096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D2" w:rsidRDefault="003B55D2">
    <w:pPr>
      <w:pStyle w:val="Footer"/>
      <w:tabs>
        <w:tab w:val="clear" w:pos="4536"/>
        <w:tab w:val="left" w:pos="2835"/>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F" w:rsidRDefault="0009619F">
      <w:r>
        <w:separator/>
      </w:r>
    </w:p>
    <w:p w:rsidR="0009619F" w:rsidRDefault="0009619F"/>
  </w:footnote>
  <w:footnote w:type="continuationSeparator" w:id="0">
    <w:p w:rsidR="0009619F" w:rsidRDefault="0009619F">
      <w:r>
        <w:continuationSeparator/>
      </w:r>
    </w:p>
    <w:p w:rsidR="0009619F" w:rsidRDefault="00096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D2" w:rsidRPr="00D61963" w:rsidRDefault="003B55D2">
    <w:pPr>
      <w:pStyle w:val="Header"/>
      <w:tabs>
        <w:tab w:val="clear" w:pos="9072"/>
        <w:tab w:val="right" w:pos="9356"/>
      </w:tabs>
      <w:spacing w:after="0" w:line="220" w:lineRule="exact"/>
      <w:rPr>
        <w:sz w:val="18"/>
        <w:szCs w:val="18"/>
      </w:rPr>
    </w:pPr>
    <w:r>
      <w:rPr>
        <w:noProof/>
      </w:rPr>
      <w:drawing>
        <wp:anchor distT="0" distB="0" distL="114300" distR="114300" simplePos="0" relativeHeight="251657728" behindDoc="0" locked="0" layoutInCell="1" allowOverlap="1" wp14:anchorId="23336F46" wp14:editId="07408DE0">
          <wp:simplePos x="0" y="0"/>
          <wp:positionH relativeFrom="column">
            <wp:posOffset>2540</wp:posOffset>
          </wp:positionH>
          <wp:positionV relativeFrom="paragraph">
            <wp:posOffset>5080</wp:posOffset>
          </wp:positionV>
          <wp:extent cx="720725" cy="627380"/>
          <wp:effectExtent l="19050" t="0" r="3175" b="0"/>
          <wp:wrapSquare wrapText="bothSides"/>
          <wp:docPr id="4"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PageNumber"/>
        <w:sz w:val="18"/>
        <w:szCs w:val="18"/>
      </w:rPr>
      <w:fldChar w:fldCharType="begin"/>
    </w:r>
    <w:r w:rsidRPr="00D61963">
      <w:rPr>
        <w:rStyle w:val="PageNumber"/>
        <w:sz w:val="18"/>
        <w:szCs w:val="18"/>
      </w:rPr>
      <w:instrText xml:space="preserve"> PAGE </w:instrText>
    </w:r>
    <w:r w:rsidRPr="00D61963">
      <w:rPr>
        <w:rStyle w:val="PageNumber"/>
        <w:sz w:val="18"/>
        <w:szCs w:val="18"/>
      </w:rPr>
      <w:fldChar w:fldCharType="separate"/>
    </w:r>
    <w:r>
      <w:rPr>
        <w:rStyle w:val="PageNumber"/>
        <w:noProof/>
        <w:sz w:val="18"/>
        <w:szCs w:val="18"/>
      </w:rPr>
      <w:t>2</w:t>
    </w:r>
    <w:r w:rsidRPr="00D61963">
      <w:rPr>
        <w:rStyle w:val="PageNumber"/>
        <w:sz w:val="18"/>
        <w:szCs w:val="18"/>
      </w:rPr>
      <w:fldChar w:fldCharType="end"/>
    </w:r>
    <w:r w:rsidRPr="00D61963">
      <w:rPr>
        <w:rStyle w:val="PageNumber"/>
        <w:sz w:val="18"/>
        <w:szCs w:val="18"/>
      </w:rPr>
      <w:t>(</w:t>
    </w:r>
    <w:r w:rsidRPr="00D61963">
      <w:rPr>
        <w:rStyle w:val="PageNumber"/>
        <w:sz w:val="18"/>
        <w:szCs w:val="18"/>
      </w:rPr>
      <w:fldChar w:fldCharType="begin"/>
    </w:r>
    <w:r w:rsidRPr="00D61963">
      <w:rPr>
        <w:rStyle w:val="PageNumber"/>
        <w:sz w:val="18"/>
        <w:szCs w:val="18"/>
      </w:rPr>
      <w:instrText xml:space="preserve"> NUMPAGES </w:instrText>
    </w:r>
    <w:r w:rsidRPr="00D61963">
      <w:rPr>
        <w:rStyle w:val="PageNumber"/>
        <w:sz w:val="18"/>
        <w:szCs w:val="18"/>
      </w:rPr>
      <w:fldChar w:fldCharType="separate"/>
    </w:r>
    <w:r>
      <w:rPr>
        <w:rStyle w:val="PageNumber"/>
        <w:noProof/>
        <w:sz w:val="18"/>
        <w:szCs w:val="18"/>
      </w:rPr>
      <w:t>5</w:t>
    </w:r>
    <w:r w:rsidRPr="00D61963">
      <w:rPr>
        <w:rStyle w:val="PageNumber"/>
        <w:sz w:val="18"/>
        <w:szCs w:val="18"/>
      </w:rPr>
      <w:fldChar w:fldCharType="end"/>
    </w:r>
    <w:r w:rsidRPr="00D61963">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917"/>
      <w:gridCol w:w="2540"/>
      <w:gridCol w:w="686"/>
    </w:tblGrid>
    <w:tr w:rsidR="003B55D2" w:rsidTr="00676CB4">
      <w:trPr>
        <w:trHeight w:val="1787"/>
      </w:trPr>
      <w:tc>
        <w:tcPr>
          <w:tcW w:w="4428" w:type="dxa"/>
        </w:tcPr>
        <w:p w:rsidR="003B55D2" w:rsidRDefault="003B55D2">
          <w:pPr>
            <w:pStyle w:val="Header"/>
            <w:tabs>
              <w:tab w:val="clear" w:pos="4536"/>
              <w:tab w:val="clear" w:pos="9072"/>
              <w:tab w:val="left" w:pos="4423"/>
              <w:tab w:val="left" w:pos="6577"/>
              <w:tab w:val="right" w:pos="9356"/>
            </w:tabs>
            <w:spacing w:after="0" w:line="240" w:lineRule="auto"/>
            <w:ind w:right="-1021"/>
          </w:pPr>
          <w:r>
            <w:rPr>
              <w:noProof/>
            </w:rPr>
            <w:drawing>
              <wp:inline distT="0" distB="0" distL="0" distR="0" wp14:anchorId="622246DA" wp14:editId="580515BA">
                <wp:extent cx="1148715" cy="1009650"/>
                <wp:effectExtent l="19050" t="0" r="0"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srcRect/>
                        <a:stretch>
                          <a:fillRect/>
                        </a:stretch>
                      </pic:blipFill>
                      <pic:spPr bwMode="auto">
                        <a:xfrm>
                          <a:off x="0" y="0"/>
                          <a:ext cx="1148715" cy="1009650"/>
                        </a:xfrm>
                        <a:prstGeom prst="rect">
                          <a:avLst/>
                        </a:prstGeom>
                        <a:noFill/>
                        <a:ln w="9525">
                          <a:noFill/>
                          <a:miter lim="800000"/>
                          <a:headEnd/>
                          <a:tailEnd/>
                        </a:ln>
                      </pic:spPr>
                    </pic:pic>
                  </a:graphicData>
                </a:graphic>
              </wp:inline>
            </w:drawing>
          </w:r>
          <w:r>
            <w:br/>
          </w:r>
          <w:bookmarkStart w:id="8" w:name="LogoRubrik"/>
          <w:bookmarkEnd w:id="8"/>
        </w:p>
      </w:tc>
      <w:tc>
        <w:tcPr>
          <w:tcW w:w="1917" w:type="dxa"/>
        </w:tcPr>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rsidP="00494DDB">
          <w:pPr>
            <w:pStyle w:val="Header"/>
            <w:tabs>
              <w:tab w:val="clear" w:pos="4536"/>
              <w:tab w:val="clear" w:pos="9072"/>
              <w:tab w:val="left" w:pos="4423"/>
              <w:tab w:val="left" w:pos="6577"/>
              <w:tab w:val="right" w:pos="9356"/>
            </w:tabs>
            <w:spacing w:after="0" w:line="240" w:lineRule="auto"/>
            <w:ind w:right="-1021"/>
            <w:rPr>
              <w:szCs w:val="22"/>
            </w:rPr>
          </w:pPr>
          <w:bookmarkStart w:id="9" w:name="bDatum"/>
          <w:r>
            <w:rPr>
              <w:szCs w:val="22"/>
            </w:rPr>
            <w:br/>
            <w:t>20</w:t>
          </w:r>
          <w:bookmarkEnd w:id="9"/>
          <w:r>
            <w:rPr>
              <w:szCs w:val="22"/>
            </w:rPr>
            <w:t>1</w:t>
          </w:r>
          <w:r w:rsidR="00494DDB">
            <w:rPr>
              <w:szCs w:val="22"/>
            </w:rPr>
            <w:t>4</w:t>
          </w:r>
          <w:r>
            <w:rPr>
              <w:szCs w:val="22"/>
            </w:rPr>
            <w:t>-</w:t>
          </w:r>
          <w:r w:rsidR="00494DDB">
            <w:rPr>
              <w:szCs w:val="22"/>
            </w:rPr>
            <w:t>XX</w:t>
          </w:r>
          <w:r>
            <w:rPr>
              <w:szCs w:val="22"/>
            </w:rPr>
            <w:t>-</w:t>
          </w:r>
          <w:r w:rsidR="00494DDB">
            <w:rPr>
              <w:szCs w:val="22"/>
            </w:rPr>
            <w:t>XX</w:t>
          </w:r>
        </w:p>
      </w:tc>
      <w:tc>
        <w:tcPr>
          <w:tcW w:w="2540" w:type="dxa"/>
        </w:tcPr>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p w:rsidR="003B55D2" w:rsidRDefault="003B55D2" w:rsidP="00510D37">
          <w:pPr>
            <w:pStyle w:val="Header"/>
            <w:tabs>
              <w:tab w:val="clear" w:pos="4536"/>
              <w:tab w:val="clear" w:pos="9072"/>
              <w:tab w:val="left" w:pos="4423"/>
              <w:tab w:val="left" w:pos="6577"/>
              <w:tab w:val="right" w:pos="9356"/>
            </w:tabs>
            <w:spacing w:after="0" w:line="240" w:lineRule="auto"/>
            <w:ind w:right="-1021"/>
            <w:rPr>
              <w:szCs w:val="22"/>
            </w:rPr>
          </w:pPr>
          <w:bookmarkStart w:id="10" w:name="bDnr"/>
          <w:r w:rsidRPr="001708AA">
            <w:rPr>
              <w:szCs w:val="22"/>
            </w:rPr>
            <w:t xml:space="preserve">Dnr SU </w:t>
          </w:r>
          <w:bookmarkEnd w:id="10"/>
          <w:r w:rsidR="00676CB4">
            <w:t>FV-X.X</w:t>
          </w:r>
          <w:proofErr w:type="gramStart"/>
          <w:r w:rsidR="00676CB4">
            <w:t>.X-XX</w:t>
          </w:r>
          <w:proofErr w:type="gramEnd"/>
          <w:r w:rsidR="00676CB4">
            <w:t>-13</w:t>
          </w:r>
        </w:p>
        <w:p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tc>
      <w:tc>
        <w:tcPr>
          <w:tcW w:w="686" w:type="dxa"/>
        </w:tcPr>
        <w:p w:rsidR="003B55D2" w:rsidRPr="00A11BCF" w:rsidRDefault="003B55D2">
          <w:pPr>
            <w:jc w:val="right"/>
          </w:pPr>
          <w:r w:rsidRPr="00B26BB6">
            <w:rPr>
              <w:rStyle w:val="PageNumber"/>
              <w:sz w:val="18"/>
              <w:szCs w:val="18"/>
            </w:rPr>
            <w:fldChar w:fldCharType="begin"/>
          </w:r>
          <w:r w:rsidRPr="00B26BB6">
            <w:rPr>
              <w:rStyle w:val="PageNumber"/>
              <w:sz w:val="18"/>
              <w:szCs w:val="18"/>
            </w:rPr>
            <w:instrText xml:space="preserve"> PAGE </w:instrText>
          </w:r>
          <w:r w:rsidRPr="00B26BB6">
            <w:rPr>
              <w:rStyle w:val="PageNumber"/>
              <w:sz w:val="18"/>
              <w:szCs w:val="18"/>
            </w:rPr>
            <w:fldChar w:fldCharType="separate"/>
          </w:r>
          <w:r w:rsidR="004D79ED">
            <w:rPr>
              <w:rStyle w:val="PageNumber"/>
              <w:noProof/>
              <w:sz w:val="18"/>
              <w:szCs w:val="18"/>
            </w:rPr>
            <w:t>1</w:t>
          </w:r>
          <w:r w:rsidRPr="00B26BB6">
            <w:rPr>
              <w:rStyle w:val="PageNumber"/>
              <w:sz w:val="18"/>
              <w:szCs w:val="18"/>
            </w:rPr>
            <w:fldChar w:fldCharType="end"/>
          </w:r>
          <w:r>
            <w:rPr>
              <w:rStyle w:val="PageNumber"/>
              <w:sz w:val="18"/>
              <w:szCs w:val="18"/>
            </w:rPr>
            <w:t xml:space="preserve"> </w:t>
          </w:r>
          <w:r w:rsidRPr="00B26BB6">
            <w:rPr>
              <w:rStyle w:val="PageNumber"/>
              <w:sz w:val="18"/>
              <w:szCs w:val="18"/>
            </w:rPr>
            <w:t>(</w:t>
          </w:r>
          <w:r w:rsidRPr="00B26BB6">
            <w:rPr>
              <w:rStyle w:val="PageNumber"/>
              <w:sz w:val="18"/>
              <w:szCs w:val="18"/>
            </w:rPr>
            <w:fldChar w:fldCharType="begin"/>
          </w:r>
          <w:r w:rsidRPr="00B26BB6">
            <w:rPr>
              <w:rStyle w:val="PageNumber"/>
              <w:sz w:val="18"/>
              <w:szCs w:val="18"/>
            </w:rPr>
            <w:instrText xml:space="preserve"> NUMPAGES </w:instrText>
          </w:r>
          <w:r w:rsidRPr="00B26BB6">
            <w:rPr>
              <w:rStyle w:val="PageNumber"/>
              <w:sz w:val="18"/>
              <w:szCs w:val="18"/>
            </w:rPr>
            <w:fldChar w:fldCharType="separate"/>
          </w:r>
          <w:r w:rsidR="004D79ED">
            <w:rPr>
              <w:rStyle w:val="PageNumber"/>
              <w:noProof/>
              <w:sz w:val="18"/>
              <w:szCs w:val="18"/>
            </w:rPr>
            <w:t>2</w:t>
          </w:r>
          <w:r w:rsidRPr="00B26BB6">
            <w:rPr>
              <w:rStyle w:val="PageNumber"/>
              <w:sz w:val="18"/>
              <w:szCs w:val="18"/>
            </w:rPr>
            <w:fldChar w:fldCharType="end"/>
          </w:r>
          <w:r w:rsidRPr="00B26BB6">
            <w:rPr>
              <w:rStyle w:val="PageNumber"/>
              <w:sz w:val="18"/>
              <w:szCs w:val="18"/>
            </w:rPr>
            <w:t>)</w:t>
          </w:r>
        </w:p>
      </w:tc>
    </w:tr>
  </w:tbl>
  <w:p w:rsidR="003B55D2" w:rsidRDefault="003B55D2">
    <w:pPr>
      <w:pStyle w:val="Header"/>
      <w:tabs>
        <w:tab w:val="clear" w:pos="4536"/>
        <w:tab w:val="clear" w:pos="9072"/>
        <w:tab w:val="left" w:pos="4423"/>
        <w:tab w:val="left" w:pos="6577"/>
        <w:tab w:val="right" w:pos="9356"/>
      </w:tabs>
      <w:spacing w:after="0" w:line="240" w:lineRule="auto"/>
      <w:ind w:right="-1021"/>
    </w:pPr>
  </w:p>
  <w:p w:rsidR="003B55D2" w:rsidRPr="00837FEC" w:rsidRDefault="003B55D2">
    <w:pPr>
      <w:pStyle w:val="Header"/>
      <w:tabs>
        <w:tab w:val="clear" w:pos="4536"/>
        <w:tab w:val="clear" w:pos="9072"/>
        <w:tab w:val="left" w:pos="4423"/>
        <w:tab w:val="left" w:pos="6577"/>
        <w:tab w:val="right" w:pos="9356"/>
      </w:tabs>
      <w:spacing w:after="0" w:line="240" w:lineRule="auto"/>
      <w:ind w:right="-10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D2" w:rsidRDefault="003B55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D2" w:rsidRDefault="003B55D2">
    <w:pPr>
      <w:pStyle w:val="Header"/>
      <w:tabs>
        <w:tab w:val="clear" w:pos="9072"/>
        <w:tab w:val="right" w:pos="9356"/>
      </w:tabs>
      <w:spacing w:after="0" w:line="220" w:lineRule="exact"/>
      <w:rPr>
        <w:rStyle w:val="PageNumber"/>
        <w:sz w:val="18"/>
        <w:szCs w:val="18"/>
      </w:rPr>
    </w:pPr>
    <w:r>
      <w:tab/>
    </w:r>
    <w:r>
      <w:tab/>
    </w:r>
    <w:r w:rsidRPr="00D61963">
      <w:rPr>
        <w:rStyle w:val="PageNumber"/>
        <w:sz w:val="18"/>
        <w:szCs w:val="18"/>
      </w:rPr>
      <w:fldChar w:fldCharType="begin"/>
    </w:r>
    <w:r w:rsidRPr="00D61963">
      <w:rPr>
        <w:rStyle w:val="PageNumber"/>
        <w:sz w:val="18"/>
        <w:szCs w:val="18"/>
      </w:rPr>
      <w:instrText xml:space="preserve"> PAGE </w:instrText>
    </w:r>
    <w:r w:rsidRPr="00D61963">
      <w:rPr>
        <w:rStyle w:val="PageNumber"/>
        <w:sz w:val="18"/>
        <w:szCs w:val="18"/>
      </w:rPr>
      <w:fldChar w:fldCharType="separate"/>
    </w:r>
    <w:r w:rsidR="00A14CF5">
      <w:rPr>
        <w:rStyle w:val="PageNumber"/>
        <w:noProof/>
        <w:sz w:val="18"/>
        <w:szCs w:val="18"/>
      </w:rPr>
      <w:t>2</w:t>
    </w:r>
    <w:r w:rsidRPr="00D61963">
      <w:rPr>
        <w:rStyle w:val="PageNumber"/>
        <w:sz w:val="18"/>
        <w:szCs w:val="18"/>
      </w:rPr>
      <w:fldChar w:fldCharType="end"/>
    </w:r>
    <w:r>
      <w:rPr>
        <w:rStyle w:val="PageNumber"/>
        <w:sz w:val="18"/>
        <w:szCs w:val="18"/>
      </w:rPr>
      <w:t xml:space="preserve"> </w:t>
    </w:r>
    <w:r w:rsidRPr="00D61963">
      <w:rPr>
        <w:rStyle w:val="PageNumber"/>
        <w:sz w:val="18"/>
        <w:szCs w:val="18"/>
      </w:rPr>
      <w:t>(</w:t>
    </w:r>
    <w:r w:rsidRPr="00D61963">
      <w:rPr>
        <w:rStyle w:val="PageNumber"/>
        <w:sz w:val="18"/>
        <w:szCs w:val="18"/>
      </w:rPr>
      <w:fldChar w:fldCharType="begin"/>
    </w:r>
    <w:r w:rsidRPr="00D61963">
      <w:rPr>
        <w:rStyle w:val="PageNumber"/>
        <w:sz w:val="18"/>
        <w:szCs w:val="18"/>
      </w:rPr>
      <w:instrText xml:space="preserve"> NUMPAGES </w:instrText>
    </w:r>
    <w:r w:rsidRPr="00D61963">
      <w:rPr>
        <w:rStyle w:val="PageNumber"/>
        <w:sz w:val="18"/>
        <w:szCs w:val="18"/>
      </w:rPr>
      <w:fldChar w:fldCharType="separate"/>
    </w:r>
    <w:r w:rsidR="00A14CF5">
      <w:rPr>
        <w:rStyle w:val="PageNumber"/>
        <w:noProof/>
        <w:sz w:val="18"/>
        <w:szCs w:val="18"/>
      </w:rPr>
      <w:t>2</w:t>
    </w:r>
    <w:r w:rsidRPr="00D61963">
      <w:rPr>
        <w:rStyle w:val="PageNumber"/>
        <w:sz w:val="18"/>
        <w:szCs w:val="18"/>
      </w:rPr>
      <w:fldChar w:fldCharType="end"/>
    </w:r>
    <w:r w:rsidRPr="00D61963">
      <w:rPr>
        <w:rStyle w:val="PageNumber"/>
        <w:sz w:val="18"/>
        <w:szCs w:val="18"/>
      </w:rPr>
      <w:t>)</w:t>
    </w:r>
  </w:p>
  <w:p w:rsidR="003B55D2" w:rsidRDefault="003B55D2">
    <w:pPr>
      <w:pStyle w:val="Header"/>
      <w:tabs>
        <w:tab w:val="clear" w:pos="9072"/>
        <w:tab w:val="right" w:pos="9356"/>
      </w:tabs>
      <w:spacing w:after="0" w:line="220" w:lineRule="exact"/>
      <w:rPr>
        <w:sz w:val="18"/>
        <w:szCs w:val="18"/>
      </w:rPr>
    </w:pPr>
  </w:p>
  <w:p w:rsidR="003B55D2" w:rsidRPr="00D61963" w:rsidRDefault="003B55D2">
    <w:pPr>
      <w:pStyle w:val="Header"/>
      <w:tabs>
        <w:tab w:val="clear" w:pos="9072"/>
        <w:tab w:val="right" w:pos="9356"/>
      </w:tabs>
      <w:spacing w:after="0" w:line="240" w:lineRule="auto"/>
      <w:rPr>
        <w:sz w:val="18"/>
        <w:szCs w:val="18"/>
      </w:rPr>
    </w:pPr>
    <w:bookmarkStart w:id="19" w:name="bLogoLeftHeader2"/>
    <w:bookmarkEnd w:id="19"/>
    <w:r>
      <w:rPr>
        <w:noProof/>
        <w:sz w:val="18"/>
        <w:szCs w:val="18"/>
      </w:rPr>
      <w:drawing>
        <wp:inline distT="0" distB="0" distL="0" distR="0">
          <wp:extent cx="716915" cy="629285"/>
          <wp:effectExtent l="19050" t="0" r="6985" b="0"/>
          <wp:docPr id="3" name="Bild 3" descr="SUSMALL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MALLSV"/>
                  <pic:cNvPicPr>
                    <a:picLocks noChangeAspect="1" noChangeArrowheads="1"/>
                  </pic:cNvPicPr>
                </pic:nvPicPr>
                <pic:blipFill>
                  <a:blip r:embed="rId1"/>
                  <a:srcRect/>
                  <a:stretch>
                    <a:fillRect/>
                  </a:stretch>
                </pic:blipFill>
                <pic:spPr bwMode="auto">
                  <a:xfrm>
                    <a:off x="0" y="0"/>
                    <a:ext cx="716915" cy="629285"/>
                  </a:xfrm>
                  <a:prstGeom prst="rect">
                    <a:avLst/>
                  </a:prstGeom>
                  <a:noFill/>
                  <a:ln w="9525">
                    <a:noFill/>
                    <a:miter lim="800000"/>
                    <a:headEnd/>
                    <a:tailEnd/>
                  </a:ln>
                </pic:spPr>
              </pic:pic>
            </a:graphicData>
          </a:graphic>
        </wp:inline>
      </w:drawing>
    </w:r>
  </w:p>
  <w:p w:rsidR="003B55D2" w:rsidRDefault="003B5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8F6E"/>
    <w:lvl w:ilvl="0">
      <w:start w:val="1"/>
      <w:numFmt w:val="decimal"/>
      <w:lvlText w:val="%1."/>
      <w:lvlJc w:val="left"/>
      <w:pPr>
        <w:tabs>
          <w:tab w:val="num" w:pos="1492"/>
        </w:tabs>
        <w:ind w:left="1492" w:hanging="360"/>
      </w:pPr>
    </w:lvl>
  </w:abstractNum>
  <w:abstractNum w:abstractNumId="1">
    <w:nsid w:val="FFFFFF7D"/>
    <w:multiLevelType w:val="singleLevel"/>
    <w:tmpl w:val="D306080A"/>
    <w:lvl w:ilvl="0">
      <w:start w:val="1"/>
      <w:numFmt w:val="decimal"/>
      <w:lvlText w:val="%1."/>
      <w:lvlJc w:val="left"/>
      <w:pPr>
        <w:tabs>
          <w:tab w:val="num" w:pos="1209"/>
        </w:tabs>
        <w:ind w:left="1209" w:hanging="360"/>
      </w:pPr>
    </w:lvl>
  </w:abstractNum>
  <w:abstractNum w:abstractNumId="2">
    <w:nsid w:val="FFFFFF7E"/>
    <w:multiLevelType w:val="singleLevel"/>
    <w:tmpl w:val="53D0D528"/>
    <w:lvl w:ilvl="0">
      <w:start w:val="1"/>
      <w:numFmt w:val="decimal"/>
      <w:lvlText w:val="%1."/>
      <w:lvlJc w:val="left"/>
      <w:pPr>
        <w:tabs>
          <w:tab w:val="num" w:pos="926"/>
        </w:tabs>
        <w:ind w:left="926" w:hanging="360"/>
      </w:pPr>
    </w:lvl>
  </w:abstractNum>
  <w:abstractNum w:abstractNumId="3">
    <w:nsid w:val="FFFFFF7F"/>
    <w:multiLevelType w:val="singleLevel"/>
    <w:tmpl w:val="885A7782"/>
    <w:lvl w:ilvl="0">
      <w:start w:val="1"/>
      <w:numFmt w:val="decimal"/>
      <w:lvlText w:val="%1."/>
      <w:lvlJc w:val="left"/>
      <w:pPr>
        <w:tabs>
          <w:tab w:val="num" w:pos="643"/>
        </w:tabs>
        <w:ind w:left="643" w:hanging="360"/>
      </w:pPr>
    </w:lvl>
  </w:abstractNum>
  <w:abstractNum w:abstractNumId="4">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23AE4"/>
    <w:lvl w:ilvl="0">
      <w:start w:val="1"/>
      <w:numFmt w:val="decimal"/>
      <w:lvlText w:val="%1."/>
      <w:lvlJc w:val="left"/>
      <w:pPr>
        <w:tabs>
          <w:tab w:val="num" w:pos="360"/>
        </w:tabs>
        <w:ind w:left="360" w:hanging="360"/>
      </w:pPr>
    </w:lvl>
  </w:abstractNum>
  <w:abstractNum w:abstractNumId="9">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nsid w:val="0AFF7D43"/>
    <w:multiLevelType w:val="hybridMultilevel"/>
    <w:tmpl w:val="AD226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2AE7C4C"/>
    <w:multiLevelType w:val="hybridMultilevel"/>
    <w:tmpl w:val="19ECE342"/>
    <w:lvl w:ilvl="0" w:tplc="A9BAE3A0">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6C457E9"/>
    <w:multiLevelType w:val="multilevel"/>
    <w:tmpl w:val="638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70C49"/>
    <w:multiLevelType w:val="hybridMultilevel"/>
    <w:tmpl w:val="0928B0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B861A66"/>
    <w:multiLevelType w:val="multilevel"/>
    <w:tmpl w:val="F20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F437C"/>
    <w:multiLevelType w:val="hybridMultilevel"/>
    <w:tmpl w:val="6CB6F7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2"/>
    <w:rsid w:val="00011FBA"/>
    <w:rsid w:val="000177B7"/>
    <w:rsid w:val="00040F9E"/>
    <w:rsid w:val="000775E6"/>
    <w:rsid w:val="0009619F"/>
    <w:rsid w:val="00096855"/>
    <w:rsid w:val="000E051B"/>
    <w:rsid w:val="001141E1"/>
    <w:rsid w:val="001167B9"/>
    <w:rsid w:val="001663E2"/>
    <w:rsid w:val="001664FA"/>
    <w:rsid w:val="001708AA"/>
    <w:rsid w:val="001E7413"/>
    <w:rsid w:val="00204E49"/>
    <w:rsid w:val="00206D0F"/>
    <w:rsid w:val="0021662F"/>
    <w:rsid w:val="0022293F"/>
    <w:rsid w:val="00295060"/>
    <w:rsid w:val="002B50DD"/>
    <w:rsid w:val="002C5361"/>
    <w:rsid w:val="00326639"/>
    <w:rsid w:val="003921E1"/>
    <w:rsid w:val="003A5490"/>
    <w:rsid w:val="003B55D2"/>
    <w:rsid w:val="00411F31"/>
    <w:rsid w:val="00457453"/>
    <w:rsid w:val="00466516"/>
    <w:rsid w:val="0048409B"/>
    <w:rsid w:val="00491031"/>
    <w:rsid w:val="00494DDB"/>
    <w:rsid w:val="004D71EF"/>
    <w:rsid w:val="004D79ED"/>
    <w:rsid w:val="004F7D78"/>
    <w:rsid w:val="00510D37"/>
    <w:rsid w:val="005135A1"/>
    <w:rsid w:val="00516739"/>
    <w:rsid w:val="005552DB"/>
    <w:rsid w:val="005855DA"/>
    <w:rsid w:val="005D09B0"/>
    <w:rsid w:val="00613DA9"/>
    <w:rsid w:val="006149B4"/>
    <w:rsid w:val="00676CB4"/>
    <w:rsid w:val="006C1E68"/>
    <w:rsid w:val="006E1A6D"/>
    <w:rsid w:val="006F2407"/>
    <w:rsid w:val="00721057"/>
    <w:rsid w:val="00737717"/>
    <w:rsid w:val="00740A18"/>
    <w:rsid w:val="0075536F"/>
    <w:rsid w:val="007722F5"/>
    <w:rsid w:val="007D52DD"/>
    <w:rsid w:val="0085338A"/>
    <w:rsid w:val="008B7D2A"/>
    <w:rsid w:val="008C3D4B"/>
    <w:rsid w:val="0091487D"/>
    <w:rsid w:val="0092235E"/>
    <w:rsid w:val="009C75BA"/>
    <w:rsid w:val="009D2CCE"/>
    <w:rsid w:val="00A14CF5"/>
    <w:rsid w:val="00A321F9"/>
    <w:rsid w:val="00A373F3"/>
    <w:rsid w:val="00A45A8B"/>
    <w:rsid w:val="00A838AE"/>
    <w:rsid w:val="00B069D6"/>
    <w:rsid w:val="00B10CCD"/>
    <w:rsid w:val="00B220C9"/>
    <w:rsid w:val="00B61145"/>
    <w:rsid w:val="00B62B1E"/>
    <w:rsid w:val="00B8681A"/>
    <w:rsid w:val="00B90D6B"/>
    <w:rsid w:val="00BD34BB"/>
    <w:rsid w:val="00BD3A27"/>
    <w:rsid w:val="00BF1C1D"/>
    <w:rsid w:val="00C55B28"/>
    <w:rsid w:val="00CA0FBE"/>
    <w:rsid w:val="00D27A7E"/>
    <w:rsid w:val="00D3100E"/>
    <w:rsid w:val="00DB6057"/>
    <w:rsid w:val="00EB2962"/>
    <w:rsid w:val="00F02611"/>
    <w:rsid w:val="00F067F2"/>
    <w:rsid w:val="00F55006"/>
    <w:rsid w:val="00FA239E"/>
    <w:rsid w:val="00FC1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utiner_lathundar_mallar\Mallar\&#214;vrigt\Rektors-beslutsmall_080908_y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F8EA-E363-42A7-B51C-06B39FF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Rektors-beslutsmall_080908_yk.dot</Template>
  <TotalTime>0</TotalTime>
  <Pages>2</Pages>
  <Words>276</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Advokatfirman Vinge KB</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bjare</dc:creator>
  <cp:lastModifiedBy>joho0043</cp:lastModifiedBy>
  <cp:revision>2</cp:revision>
  <cp:lastPrinted>2010-11-08T08:22:00Z</cp:lastPrinted>
  <dcterms:created xsi:type="dcterms:W3CDTF">2014-04-07T08:38:00Z</dcterms:created>
  <dcterms:modified xsi:type="dcterms:W3CDTF">2014-04-07T08:38:00Z</dcterms:modified>
</cp:coreProperties>
</file>